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การกองสิ่งของวัสดุก่อสร้างต่าง ๆ ชั่วคราว  การกั้นรั้วชั่วคราว  การสร้างนั่งร้านชั่วคราว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การพิจารณาอนุญาตฯ จะต้องไม่มีผลกระทบกับประชาชนที่ใช้ที่สาธารณะเกินความจำเป็น อำนาจในการพิจารณาอนุญาต ตามมาตรา 49 แห่ง พระราชบัญญัติบริหารราชการกรุงเทพมหานคร พ.ศ.2528 กับข้อบัญญัติกรุงเทพมหานคร เรื่องค่าบริการ พ.ศ.2543 โดยประชาชนต้องยื่นคำร้องฯ ณ สำนักงานเขตที่จะทำการ</w:t>
        <w:br/>
        <w:t xml:space="preserve"/>
        <w:br/>
        <w:t xml:space="preserve">   พระราชบัญญัติการอำนวยความสะดวกในการพิจารณาอนุญาตของทางราชการ พ.ศ. 2558มาตรา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ณ  ฝ่ายโยธา  สำนักงานเขตดินแดง  99  ถนนมิตรไมตรี  แขวงดินแดง  เขตดินแดง  10400  โทร. / โทรสาร  0 2245 3366/ติดต่อด้วยตนเอง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ตรวจสอบเอกสารผู้ขออนุญาต  โดยกลุ่มงานรักษาที่สาธารณะ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ตรวจสอบสถานที่  โดยกลุ่มงานรักษาที่สาธารณะ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พิจารณารายละเอียดในการอนุญาตกรณีอนุญาต  โดยกลุ่มงานรักษาที่สาธารณะ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เสนอผู้อำนวยการเขตปฏิบัติราชการแทนผู้ว่าราชการกรุงเทพมหานครลงนามอนุญาต  พร้อมแจ้งผู้ขออนุญาตมารับใบอนุญาต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คำร้องขออนุญาตการต่าง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 แบบแปลน  รายการประกอบแบบแปลน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สำเนารับรองการจดทะเบียน วัตถุประสงค์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(พร้อมผู้มีอำนาจลงชื่อแทนนิติบุคคลผู้ขออนุญาตที่ออกให้ไม่เกิน 6 เดือน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(เอกสารของผู้มีอำนาจลงชื่อแทน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(เอกสารของผู้มีอำนาจลงชื่อแทน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กั้นรั้วชั่วคราว  คิดตามเนื้อที่ที่กั้นรั้ว  ตารางเมตรละ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(ตารางเมตรละ  50  บาท / เดือน)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การสร้างนั่งร้านชั่วคราว  คิดตามความยาว  เมตรละ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(เมตรละ  50  บาท / เดือน)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การกองสิ่งของวัสดุก่อสร้างต่าง ๆ  ชั่วคราว  คิดตารางเมตรละ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(คิดตารางเมตรละ  20  บาท /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สำนักงานเขตดินแดง  99  ถนนมิตรไมตรี  แขวงดินแดง  เขตดินแดง  10400  โทร. / โทรสาร  0 2245 3366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1)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3) หนังสือมอบอำนาจ ให้ติดอากรแสตมป์ตามประมวลรัษฎากร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การกองสิ่งของวัสดุก่อสร้างต่าง ๆ ชั่วคราว  การกั้นรั้วชั่วคราว  การสร้างนั่งร้านชั่วคราว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ข้อบัญญัติกรุงเทพมหานครเรื่องค่าบริการ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การพิจารณาอนุญาตฯ จะต้องไม่มีผลกระทบกับประชาชนที่ใช้ที่สาธารณะเกินความจำเป็น อำนาจ ในการพิจารณาอนุญาต ตามมาตรา 49 แห่ง พระราชบัญญัติบริหารราชการกรุงเทพมหานคร  พ.ศ.2528 กับข้อบัญญัติกรุงเทพมหานคร เรื่องค่าบริการ พ.ศ.2543  โดยประชาชนต้องยื่นคำร้องฯ ณ สำนักงานเขตที่จะทำการ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การกองสิ่งของวัสดุก่อสร้างต่าง ๆ ชั่วคราว การกั้นรั้วชั่วคราว การสร้างนั่งร้านชั่วคราว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